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  <w:lang w:eastAsia="es-U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1386840</wp:posOffset>
            </wp:positionH>
            <wp:positionV relativeFrom="paragraph">
              <wp:posOffset>-633095</wp:posOffset>
            </wp:positionV>
            <wp:extent cx="2743200" cy="1266825"/>
            <wp:effectExtent l="19050" t="0" r="0" b="0"/>
            <wp:wrapNone/>
            <wp:docPr id="1" name="0 Imagen" descr="Logo CIU 10 añ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IU 10 años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:rsidR="003476B8" w:rsidRPr="003476B8" w:rsidRDefault="003476B8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76B8">
        <w:rPr>
          <w:rFonts w:ascii="Arial" w:hAnsi="Arial" w:cs="Arial"/>
          <w:b/>
          <w:bCs/>
          <w:sz w:val="28"/>
          <w:szCs w:val="28"/>
        </w:rPr>
        <w:t>BANCO BILBAO VIZCAYA ARGENTA</w:t>
      </w:r>
    </w:p>
    <w:p w:rsidR="003476B8" w:rsidRPr="003476B8" w:rsidRDefault="003476B8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3476B8">
        <w:rPr>
          <w:rFonts w:ascii="Arial" w:hAnsi="Arial" w:cs="Arial"/>
          <w:b/>
          <w:bCs/>
          <w:sz w:val="28"/>
          <w:szCs w:val="28"/>
        </w:rPr>
        <w:t>BBVA</w:t>
      </w:r>
    </w:p>
    <w:p w:rsidR="00EE21DF" w:rsidRPr="003476B8" w:rsidRDefault="003476B8" w:rsidP="003476B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76B8">
        <w:rPr>
          <w:rFonts w:ascii="Arial" w:hAnsi="Arial" w:cs="Arial"/>
          <w:b/>
          <w:bCs/>
          <w:sz w:val="28"/>
          <w:szCs w:val="28"/>
        </w:rPr>
        <w:t>ES0113211835</w:t>
      </w: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3476B8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Emisión: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3476B8">
        <w:rPr>
          <w:rFonts w:ascii="Arial" w:hAnsi="Arial" w:cs="Arial"/>
          <w:bCs/>
        </w:rPr>
        <w:t>02</w:t>
      </w:r>
      <w:r w:rsidR="003476B8">
        <w:rPr>
          <w:rFonts w:ascii="Arial" w:hAnsi="Arial" w:cs="Arial"/>
        </w:rPr>
        <w:t xml:space="preserve"> de abril</w:t>
      </w:r>
      <w:r w:rsidR="001C3BA5">
        <w:rPr>
          <w:rFonts w:ascii="Arial" w:hAnsi="Arial" w:cs="Arial"/>
        </w:rPr>
        <w:t xml:space="preserve"> de 2005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Fecha de Vencimiento: </w:t>
      </w:r>
      <w:r w:rsidRPr="001C3BA5">
        <w:rPr>
          <w:rFonts w:ascii="Arial" w:hAnsi="Arial" w:cs="Arial"/>
          <w:bCs/>
        </w:rPr>
        <w:tab/>
      </w:r>
      <w:r w:rsidRPr="001C3BA5">
        <w:rPr>
          <w:rFonts w:ascii="Arial" w:hAnsi="Arial" w:cs="Arial"/>
          <w:bCs/>
        </w:rPr>
        <w:tab/>
      </w:r>
      <w:r w:rsidR="001C3BA5">
        <w:rPr>
          <w:rFonts w:ascii="Arial" w:hAnsi="Arial" w:cs="Arial"/>
          <w:bCs/>
        </w:rPr>
        <w:t>Acción Ordinaria</w:t>
      </w:r>
      <w:r w:rsidR="00942979" w:rsidRPr="00942979">
        <w:rPr>
          <w:rFonts w:ascii="Arial" w:hAnsi="Arial" w:cs="Arial"/>
          <w:bCs/>
        </w:rPr>
        <w:t xml:space="preserve">- </w:t>
      </w:r>
      <w:r w:rsidR="007B1788">
        <w:rPr>
          <w:rFonts w:ascii="Arial" w:hAnsi="Arial" w:cs="Arial"/>
        </w:rPr>
        <w:t>Perpetuo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1"/>
          <w:szCs w:val="21"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sz w:val="21"/>
          <w:szCs w:val="21"/>
        </w:rPr>
        <w:t xml:space="preserve">Moneda de emisión y pago: </w:t>
      </w:r>
      <w:r>
        <w:rPr>
          <w:rFonts w:ascii="Arial" w:hAnsi="Arial" w:cs="Arial"/>
          <w:b/>
          <w:bCs/>
          <w:sz w:val="21"/>
          <w:szCs w:val="21"/>
        </w:rPr>
        <w:tab/>
      </w:r>
      <w:r w:rsidRPr="001C3BA5">
        <w:rPr>
          <w:rFonts w:ascii="Arial" w:hAnsi="Arial" w:cs="Arial"/>
          <w:bCs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>Dólares Estadounidenses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942979" w:rsidRDefault="00942979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EE21DF" w:rsidRPr="001C3BA5" w:rsidRDefault="007B1788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Descripción</w:t>
      </w:r>
      <w:r w:rsidR="00EE21DF">
        <w:rPr>
          <w:rFonts w:ascii="Arial" w:hAnsi="Arial" w:cs="Arial"/>
          <w:b/>
          <w:bCs/>
        </w:rPr>
        <w:t xml:space="preserve">: </w:t>
      </w:r>
    </w:p>
    <w:p w:rsidR="00942979" w:rsidRDefault="003476B8" w:rsidP="00EE21DF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843" w:hanging="425"/>
        <w:jc w:val="both"/>
        <w:rPr>
          <w:rFonts w:ascii="Arial" w:hAnsi="Arial" w:cs="Arial"/>
          <w:b/>
          <w:bCs/>
        </w:rPr>
      </w:pPr>
      <w:r w:rsidRPr="003476B8">
        <w:rPr>
          <w:rFonts w:ascii="Arial" w:hAnsi="Arial" w:cs="Arial"/>
          <w:bCs/>
        </w:rPr>
        <w:t>Banco Bilbao Vizcaya Argentaria, S.A. capta depósitos y ofrece servicios bancarios minoristas, mayoristas y de inversión. Ofrece préstamos de consumo e hipotecarios, banca privada, gestión de activos, seguros, crédito, fondos mutuos y servicios de corretaje. Opera en Europa, Latinoamérica, Estados Unidos, China y Turquía.</w:t>
      </w:r>
      <w:r w:rsidRPr="003476B8">
        <w:rPr>
          <w:rFonts w:ascii="Arial" w:hAnsi="Arial" w:cs="Arial"/>
          <w:b/>
          <w:bCs/>
        </w:rPr>
        <w:t xml:space="preserve"> </w:t>
      </w:r>
    </w:p>
    <w:p w:rsidR="00EE21DF" w:rsidRDefault="00EE21DF" w:rsidP="00EE21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520C86" w:rsidRPr="001C3BA5" w:rsidRDefault="007B1788" w:rsidP="00520C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Detalles de contacto</w:t>
      </w:r>
      <w:r w:rsidR="00520C86">
        <w:rPr>
          <w:rFonts w:ascii="Arial" w:hAnsi="Arial" w:cs="Arial"/>
          <w:b/>
          <w:bCs/>
        </w:rPr>
        <w:t xml:space="preserve">: </w:t>
      </w:r>
    </w:p>
    <w:p w:rsidR="00520C86" w:rsidRPr="003476B8" w:rsidRDefault="00520C86" w:rsidP="001C3BA5">
      <w:pPr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476B8" w:rsidRDefault="003476B8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>
        <w:rPr>
          <w:rFonts w:ascii="Arial" w:hAnsi="Arial" w:cs="Arial"/>
        </w:rPr>
        <w:t xml:space="preserve">Dirección: Plaza de San </w:t>
      </w:r>
      <w:proofErr w:type="spellStart"/>
      <w:r>
        <w:rPr>
          <w:rFonts w:ascii="Arial" w:hAnsi="Arial" w:cs="Arial"/>
        </w:rPr>
        <w:t>Nicolas</w:t>
      </w:r>
      <w:proofErr w:type="spellEnd"/>
      <w:r>
        <w:rPr>
          <w:rFonts w:ascii="Arial" w:hAnsi="Arial" w:cs="Arial"/>
        </w:rPr>
        <w:t xml:space="preserve"> 4, 48005 Bilbao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Teléfono:</w:t>
      </w:r>
      <w:r w:rsidRPr="003476B8">
        <w:rPr>
          <w:rFonts w:ascii="Arial" w:hAnsi="Arial" w:cs="Arial"/>
        </w:rPr>
        <w:tab/>
      </w:r>
      <w:r w:rsidR="003476B8">
        <w:rPr>
          <w:rFonts w:ascii="Arial" w:hAnsi="Arial" w:cs="Arial"/>
        </w:rPr>
        <w:t>34-91-374-6122</w:t>
      </w:r>
    </w:p>
    <w:p w:rsidR="00942979" w:rsidRPr="003476B8" w:rsidRDefault="001C3BA5" w:rsidP="00942979">
      <w:pPr>
        <w:pStyle w:val="Prrafodelista"/>
        <w:numPr>
          <w:ilvl w:val="0"/>
          <w:numId w:val="1"/>
        </w:numPr>
        <w:tabs>
          <w:tab w:val="left" w:pos="3686"/>
        </w:tabs>
        <w:autoSpaceDE w:val="0"/>
        <w:autoSpaceDN w:val="0"/>
        <w:adjustRightInd w:val="0"/>
        <w:spacing w:after="0" w:line="240" w:lineRule="auto"/>
        <w:ind w:left="2552"/>
        <w:rPr>
          <w:rFonts w:ascii="Arial" w:hAnsi="Arial" w:cs="Arial"/>
        </w:rPr>
      </w:pPr>
      <w:r w:rsidRPr="003476B8">
        <w:rPr>
          <w:rFonts w:ascii="Arial" w:hAnsi="Arial" w:cs="Arial"/>
        </w:rPr>
        <w:t>Sitio Web:</w:t>
      </w:r>
      <w:r w:rsidRPr="003476B8">
        <w:rPr>
          <w:rFonts w:ascii="Arial" w:hAnsi="Arial" w:cs="Arial"/>
        </w:rPr>
        <w:tab/>
      </w:r>
      <w:r w:rsidR="003476B8">
        <w:rPr>
          <w:rFonts w:ascii="Arial" w:hAnsi="Arial" w:cs="Arial"/>
        </w:rPr>
        <w:t>www.bbva.com</w:t>
      </w:r>
    </w:p>
    <w:sectPr w:rsidR="00942979" w:rsidRPr="003476B8" w:rsidSect="00C575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435"/>
    <w:multiLevelType w:val="hybridMultilevel"/>
    <w:tmpl w:val="254AF890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96762"/>
    <w:multiLevelType w:val="hybridMultilevel"/>
    <w:tmpl w:val="D6E46A34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CD3727"/>
    <w:multiLevelType w:val="hybridMultilevel"/>
    <w:tmpl w:val="FF84EE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21DF"/>
    <w:rsid w:val="00077E24"/>
    <w:rsid w:val="00135D42"/>
    <w:rsid w:val="001C3BA5"/>
    <w:rsid w:val="003476B8"/>
    <w:rsid w:val="00520C86"/>
    <w:rsid w:val="007B1788"/>
    <w:rsid w:val="00942979"/>
    <w:rsid w:val="00A05770"/>
    <w:rsid w:val="00C5756F"/>
    <w:rsid w:val="00C9669C"/>
    <w:rsid w:val="00EE21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75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21D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2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21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Luis Soanes</dc:creator>
  <cp:lastModifiedBy>Marcelo Vargas</cp:lastModifiedBy>
  <cp:revision>2</cp:revision>
  <dcterms:created xsi:type="dcterms:W3CDTF">2016-03-30T19:23:00Z</dcterms:created>
  <dcterms:modified xsi:type="dcterms:W3CDTF">2016-03-30T19:23:00Z</dcterms:modified>
</cp:coreProperties>
</file>