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769C" w:rsidRDefault="003E769C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3E769C">
        <w:rPr>
          <w:rFonts w:ascii="Arial" w:hAnsi="Arial" w:cs="Arial"/>
          <w:b/>
          <w:bCs/>
          <w:sz w:val="28"/>
          <w:szCs w:val="28"/>
          <w:lang w:val="en-US"/>
        </w:rPr>
        <w:t>TAXUS CARDIUM PHARMACEUTICAL</w:t>
      </w:r>
    </w:p>
    <w:p w:rsidR="000F62F9" w:rsidRPr="003E769C" w:rsidRDefault="003E769C" w:rsidP="000F62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CRXM</w:t>
      </w:r>
    </w:p>
    <w:p w:rsidR="000F62F9" w:rsidRPr="000F62F9" w:rsidRDefault="003E769C" w:rsidP="000F62F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es-UY"/>
        </w:rPr>
      </w:pPr>
      <w:r w:rsidRPr="003E769C">
        <w:rPr>
          <w:rFonts w:ascii="Arial" w:eastAsia="Times New Roman" w:hAnsi="Arial" w:cs="Arial"/>
          <w:b/>
          <w:color w:val="000000"/>
          <w:sz w:val="28"/>
          <w:lang w:eastAsia="es-UY"/>
        </w:rPr>
        <w:t>US8767671048</w:t>
      </w: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0569A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3E769C">
        <w:rPr>
          <w:rFonts w:ascii="Arial" w:hAnsi="Arial" w:cs="Arial"/>
        </w:rPr>
        <w:t>18</w:t>
      </w:r>
      <w:r w:rsidR="000F62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E769C">
        <w:rPr>
          <w:rFonts w:ascii="Arial" w:hAnsi="Arial" w:cs="Arial"/>
        </w:rPr>
        <w:t>Julio de 20</w:t>
      </w:r>
      <w:r w:rsidR="000569AF">
        <w:rPr>
          <w:rFonts w:ascii="Arial" w:hAnsi="Arial" w:cs="Arial"/>
        </w:rPr>
        <w:t>0</w:t>
      </w:r>
      <w:r w:rsidR="003E769C">
        <w:rPr>
          <w:rFonts w:ascii="Arial" w:hAnsi="Arial" w:cs="Arial"/>
        </w:rPr>
        <w:t>8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256B31" w:rsidRDefault="00256B31" w:rsidP="00256B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  <w:lang w:val="en-US"/>
        </w:rPr>
      </w:pPr>
      <w:r w:rsidRPr="003E769C">
        <w:rPr>
          <w:rFonts w:ascii="Arial" w:hAnsi="Arial" w:cs="Arial"/>
          <w:bCs/>
        </w:rPr>
        <w:t>Ta</w:t>
      </w:r>
      <w:proofErr w:type="spellStart"/>
      <w:r w:rsidRPr="00256B31">
        <w:rPr>
          <w:rFonts w:ascii="Arial" w:hAnsi="Arial" w:cs="Arial"/>
          <w:bCs/>
          <w:lang w:val="en-US"/>
        </w:rPr>
        <w:t>xus</w:t>
      </w:r>
      <w:proofErr w:type="spellEnd"/>
      <w:r w:rsidRPr="00256B31">
        <w:rPr>
          <w:rFonts w:ascii="Arial" w:hAnsi="Arial" w:cs="Arial"/>
          <w:bCs/>
          <w:lang w:val="en-US"/>
        </w:rPr>
        <w:t xml:space="preserve"> </w:t>
      </w:r>
      <w:proofErr w:type="spellStart"/>
      <w:r w:rsidRPr="00256B31">
        <w:rPr>
          <w:rFonts w:ascii="Arial" w:hAnsi="Arial" w:cs="Arial"/>
          <w:bCs/>
          <w:lang w:val="en-US"/>
        </w:rPr>
        <w:t>Cardium</w:t>
      </w:r>
      <w:proofErr w:type="spellEnd"/>
      <w:r w:rsidRPr="00256B31">
        <w:rPr>
          <w:rFonts w:ascii="Arial" w:hAnsi="Arial" w:cs="Arial"/>
          <w:bCs/>
          <w:lang w:val="en-US"/>
        </w:rPr>
        <w:t xml:space="preserve"> Pharmaceuticals Group Inc is a late-stage clinical and commercial therapeutics company. The Company develops regenerative medicine therapeutics, used in interventional cardiology, </w:t>
      </w:r>
      <w:proofErr w:type="spellStart"/>
      <w:r w:rsidRPr="00256B31">
        <w:rPr>
          <w:rFonts w:ascii="Arial" w:hAnsi="Arial" w:cs="Arial"/>
          <w:bCs/>
          <w:lang w:val="en-US"/>
        </w:rPr>
        <w:t>angiogenic</w:t>
      </w:r>
      <w:proofErr w:type="spellEnd"/>
      <w:r w:rsidRPr="00256B31">
        <w:rPr>
          <w:rFonts w:ascii="Arial" w:hAnsi="Arial" w:cs="Arial"/>
          <w:bCs/>
          <w:lang w:val="en-US"/>
        </w:rPr>
        <w:t xml:space="preserve"> gene therapy and for the treatment of cardiac </w:t>
      </w:r>
      <w:proofErr w:type="spellStart"/>
      <w:r w:rsidRPr="00256B31">
        <w:rPr>
          <w:rFonts w:ascii="Arial" w:hAnsi="Arial" w:cs="Arial"/>
          <w:bCs/>
          <w:lang w:val="en-US"/>
        </w:rPr>
        <w:t>microvascular</w:t>
      </w:r>
      <w:proofErr w:type="spellEnd"/>
      <w:r w:rsidRPr="00256B31">
        <w:rPr>
          <w:rFonts w:ascii="Arial" w:hAnsi="Arial" w:cs="Arial"/>
          <w:bCs/>
          <w:lang w:val="en-US"/>
        </w:rPr>
        <w:t xml:space="preserve"> insufficiency.</w:t>
      </w:r>
    </w:p>
    <w:p w:rsidR="00256B31" w:rsidRDefault="00256B31" w:rsidP="00256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256B31" w:rsidRPr="00256B31" w:rsidRDefault="00256B31" w:rsidP="00256B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US"/>
        </w:rPr>
      </w:pPr>
    </w:p>
    <w:p w:rsidR="00942979" w:rsidRPr="00256B31" w:rsidRDefault="00256B31" w:rsidP="00256B31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proofErr w:type="spellStart"/>
      <w:r w:rsidRPr="00256B31">
        <w:rPr>
          <w:rFonts w:ascii="Arial" w:hAnsi="Arial" w:cs="Arial"/>
          <w:bCs/>
        </w:rPr>
        <w:t>Taxus</w:t>
      </w:r>
      <w:proofErr w:type="spellEnd"/>
      <w:r w:rsidRPr="00256B31">
        <w:rPr>
          <w:rFonts w:ascii="Arial" w:hAnsi="Arial" w:cs="Arial"/>
          <w:bCs/>
        </w:rPr>
        <w:t xml:space="preserve"> </w:t>
      </w:r>
      <w:proofErr w:type="spellStart"/>
      <w:r w:rsidRPr="00256B31">
        <w:rPr>
          <w:rFonts w:ascii="Arial" w:hAnsi="Arial" w:cs="Arial"/>
          <w:bCs/>
        </w:rPr>
        <w:t>Cardium</w:t>
      </w:r>
      <w:proofErr w:type="spellEnd"/>
      <w:r w:rsidRPr="00256B31">
        <w:rPr>
          <w:rFonts w:ascii="Arial" w:hAnsi="Arial" w:cs="Arial"/>
          <w:bCs/>
        </w:rPr>
        <w:t xml:space="preserve"> </w:t>
      </w:r>
      <w:proofErr w:type="spellStart"/>
      <w:r w:rsidRPr="00256B31">
        <w:rPr>
          <w:rFonts w:ascii="Arial" w:hAnsi="Arial" w:cs="Arial"/>
          <w:bCs/>
        </w:rPr>
        <w:t>Pharmaceuticals</w:t>
      </w:r>
      <w:proofErr w:type="spellEnd"/>
      <w:r w:rsidRPr="00256B31">
        <w:rPr>
          <w:rFonts w:ascii="Arial" w:hAnsi="Arial" w:cs="Arial"/>
          <w:bCs/>
        </w:rPr>
        <w:t xml:space="preserve"> </w:t>
      </w:r>
      <w:proofErr w:type="spellStart"/>
      <w:r w:rsidRPr="00256B31">
        <w:rPr>
          <w:rFonts w:ascii="Arial" w:hAnsi="Arial" w:cs="Arial"/>
          <w:bCs/>
        </w:rPr>
        <w:t>Group</w:t>
      </w:r>
      <w:proofErr w:type="spellEnd"/>
      <w:r w:rsidRPr="00256B31">
        <w:rPr>
          <w:rFonts w:ascii="Arial" w:hAnsi="Arial" w:cs="Arial"/>
          <w:bCs/>
        </w:rPr>
        <w:t xml:space="preserve"> </w:t>
      </w:r>
      <w:proofErr w:type="spellStart"/>
      <w:r w:rsidRPr="00256B31">
        <w:rPr>
          <w:rFonts w:ascii="Arial" w:hAnsi="Arial" w:cs="Arial"/>
          <w:bCs/>
        </w:rPr>
        <w:t>Inc</w:t>
      </w:r>
      <w:proofErr w:type="spellEnd"/>
      <w:r w:rsidRPr="00256B31">
        <w:rPr>
          <w:rFonts w:ascii="Arial" w:hAnsi="Arial" w:cs="Arial"/>
          <w:bCs/>
        </w:rPr>
        <w:t xml:space="preserve"> es una compañía de la terapéutica clínica y comercial de la última etapa. La compañía desarrolla terapéuticos de medicina regenerativa, utilizados en la cardiología intervencionista, la terapia génica </w:t>
      </w:r>
      <w:proofErr w:type="spellStart"/>
      <w:r w:rsidRPr="00256B31">
        <w:rPr>
          <w:rFonts w:ascii="Arial" w:hAnsi="Arial" w:cs="Arial"/>
          <w:bCs/>
        </w:rPr>
        <w:t>angiogénica</w:t>
      </w:r>
      <w:proofErr w:type="spellEnd"/>
      <w:r w:rsidRPr="00256B31">
        <w:rPr>
          <w:rFonts w:ascii="Arial" w:hAnsi="Arial" w:cs="Arial"/>
          <w:bCs/>
        </w:rPr>
        <w:t xml:space="preserve"> y para el tratamiento de la insuficiencia cardiaca </w:t>
      </w:r>
      <w:proofErr w:type="spellStart"/>
      <w:r w:rsidRPr="00256B31">
        <w:rPr>
          <w:rFonts w:ascii="Arial" w:hAnsi="Arial" w:cs="Arial"/>
          <w:bCs/>
        </w:rPr>
        <w:t>microvascular</w:t>
      </w:r>
      <w:proofErr w:type="spellEnd"/>
      <w:r w:rsidRPr="00256B31">
        <w:rPr>
          <w:rFonts w:ascii="Arial" w:hAnsi="Arial" w:cs="Arial"/>
          <w:bCs/>
        </w:rPr>
        <w:t>.</w:t>
      </w:r>
      <w:r w:rsidR="000F62F9" w:rsidRPr="00256B31">
        <w:rPr>
          <w:rFonts w:ascii="Arial" w:hAnsi="Arial" w:cs="Arial"/>
          <w:bCs/>
        </w:rPr>
        <w:t xml:space="preserve"> </w:t>
      </w:r>
    </w:p>
    <w:p w:rsidR="00EE21DF" w:rsidRPr="00256B31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256B31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val="en-US"/>
        </w:rPr>
      </w:pPr>
      <w:proofErr w:type="spellStart"/>
      <w:r w:rsidRPr="00256B31">
        <w:rPr>
          <w:rFonts w:ascii="Arial" w:hAnsi="Arial" w:cs="Arial"/>
          <w:b/>
          <w:bCs/>
          <w:lang w:val="en-US"/>
        </w:rPr>
        <w:t>Detalles</w:t>
      </w:r>
      <w:proofErr w:type="spellEnd"/>
      <w:r w:rsidRPr="00256B31">
        <w:rPr>
          <w:rFonts w:ascii="Arial" w:hAnsi="Arial" w:cs="Arial"/>
          <w:b/>
          <w:bCs/>
          <w:lang w:val="en-US"/>
        </w:rPr>
        <w:t xml:space="preserve"> de </w:t>
      </w:r>
      <w:proofErr w:type="spellStart"/>
      <w:r w:rsidRPr="00256B31">
        <w:rPr>
          <w:rFonts w:ascii="Arial" w:hAnsi="Arial" w:cs="Arial"/>
          <w:b/>
          <w:bCs/>
          <w:lang w:val="en-US"/>
        </w:rPr>
        <w:t>contacto</w:t>
      </w:r>
      <w:proofErr w:type="spellEnd"/>
      <w:r w:rsidR="00520C86" w:rsidRPr="00256B31">
        <w:rPr>
          <w:rFonts w:ascii="Arial" w:hAnsi="Arial" w:cs="Arial"/>
          <w:b/>
          <w:bCs/>
          <w:lang w:val="en-US"/>
        </w:rPr>
        <w:t xml:space="preserve">: </w:t>
      </w:r>
    </w:p>
    <w:p w:rsidR="00520C86" w:rsidRPr="00256B31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97406" w:rsidRPr="003E769C" w:rsidRDefault="00B97406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r w:rsidRPr="003E769C">
        <w:rPr>
          <w:rFonts w:ascii="Arial" w:hAnsi="Arial" w:cs="Arial"/>
        </w:rPr>
        <w:t xml:space="preserve">Dirección: </w:t>
      </w:r>
      <w:r w:rsidR="003E769C" w:rsidRPr="003E769C">
        <w:rPr>
          <w:rFonts w:ascii="Arial" w:hAnsi="Arial" w:cs="Arial"/>
        </w:rPr>
        <w:t xml:space="preserve">12255 EL Camino Real, Suite 250. </w:t>
      </w:r>
      <w:r w:rsidR="003E769C" w:rsidRPr="003E769C">
        <w:rPr>
          <w:rFonts w:ascii="Arial" w:hAnsi="Arial" w:cs="Arial"/>
          <w:lang w:val="en-US"/>
        </w:rPr>
        <w:t>San Diego, CA 92130, United States</w:t>
      </w:r>
      <w:proofErr w:type="gramStart"/>
      <w:r w:rsidR="003E769C" w:rsidRPr="003E769C">
        <w:rPr>
          <w:rFonts w:ascii="Arial" w:hAnsi="Arial" w:cs="Arial"/>
          <w:lang w:val="en-US"/>
        </w:rPr>
        <w:t>..</w:t>
      </w:r>
      <w:proofErr w:type="gramEnd"/>
    </w:p>
    <w:p w:rsidR="00942979" w:rsidRPr="00B97406" w:rsidRDefault="000F62F9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 w:rsidRPr="00B97406">
        <w:rPr>
          <w:rFonts w:ascii="Arial" w:hAnsi="Arial" w:cs="Arial"/>
          <w:lang w:val="en-US"/>
        </w:rPr>
        <w:t>Teléfono</w:t>
      </w:r>
      <w:proofErr w:type="spellEnd"/>
      <w:r w:rsidRPr="00B97406">
        <w:rPr>
          <w:rFonts w:ascii="Arial" w:hAnsi="Arial" w:cs="Arial"/>
          <w:lang w:val="en-US"/>
        </w:rPr>
        <w:t>:</w:t>
      </w:r>
      <w:r w:rsidRPr="00B97406">
        <w:rPr>
          <w:rFonts w:ascii="Arial" w:hAnsi="Arial" w:cs="Arial"/>
          <w:lang w:val="en-US"/>
        </w:rPr>
        <w:tab/>
      </w:r>
      <w:r w:rsidR="003E769C">
        <w:rPr>
          <w:rFonts w:ascii="Arial" w:hAnsi="Arial" w:cs="Arial"/>
          <w:lang w:val="en-US"/>
        </w:rPr>
        <w:t>1-858-436-1000</w:t>
      </w:r>
    </w:p>
    <w:p w:rsidR="00942979" w:rsidRPr="00942979" w:rsidRDefault="003E769C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Sitio</w:t>
      </w:r>
      <w:proofErr w:type="spellEnd"/>
      <w:r>
        <w:rPr>
          <w:rFonts w:ascii="Arial" w:hAnsi="Arial" w:cs="Arial"/>
          <w:lang w:val="en-US"/>
        </w:rPr>
        <w:t xml:space="preserve"> Web:</w:t>
      </w:r>
      <w:r>
        <w:rPr>
          <w:rFonts w:ascii="Arial" w:hAnsi="Arial" w:cs="Arial"/>
          <w:lang w:val="en-US"/>
        </w:rPr>
        <w:tab/>
        <w:t>www.cardiumthx.com</w:t>
      </w:r>
    </w:p>
    <w:sectPr w:rsidR="00942979" w:rsidRPr="00942979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569AF"/>
    <w:rsid w:val="00062763"/>
    <w:rsid w:val="00077E24"/>
    <w:rsid w:val="000F62F9"/>
    <w:rsid w:val="00135D42"/>
    <w:rsid w:val="001C3BA5"/>
    <w:rsid w:val="00256B31"/>
    <w:rsid w:val="003E769C"/>
    <w:rsid w:val="00520C86"/>
    <w:rsid w:val="007B1788"/>
    <w:rsid w:val="00942979"/>
    <w:rsid w:val="00A05770"/>
    <w:rsid w:val="00B97406"/>
    <w:rsid w:val="00C5756F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2016-03-30T20:06:00Z</dcterms:created>
  <dcterms:modified xsi:type="dcterms:W3CDTF">2016-03-30T20:06:00Z</dcterms:modified>
</cp:coreProperties>
</file>